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E89C0" w14:textId="77777777" w:rsidR="006F5A97" w:rsidRDefault="00000000">
      <w:r>
        <w:fldChar w:fldCharType="begin"/>
      </w:r>
      <w:r>
        <w:instrText>TOC \o "1-2" \h \z \u</w:instrText>
      </w:r>
      <w:r>
        <w:fldChar w:fldCharType="separate"/>
      </w:r>
      <w:r>
        <w:fldChar w:fldCharType="end"/>
      </w:r>
    </w:p>
    <w:p w14:paraId="53C746B1" w14:textId="77777777" w:rsidR="006F5A97" w:rsidRDefault="00000000">
      <w:pPr>
        <w:jc w:val="center"/>
      </w:pPr>
      <w:r>
        <w:rPr>
          <w:b/>
          <w:sz w:val="28"/>
        </w:rPr>
        <w:t>SUPERIOR COURT OF THE STATE OF CALIFORNIA</w:t>
      </w:r>
    </w:p>
    <w:p w14:paraId="1EEFDA21" w14:textId="77777777" w:rsidR="006F5A97" w:rsidRDefault="00000000">
      <w:pPr>
        <w:jc w:val="center"/>
      </w:pPr>
      <w:r>
        <w:rPr>
          <w:b/>
          <w:sz w:val="28"/>
        </w:rPr>
        <w:t>COUNTY OF SAN BERNARDINO</w:t>
      </w:r>
    </w:p>
    <w:p w14:paraId="728FF80E" w14:textId="0B077A61" w:rsidR="006F5A97" w:rsidRDefault="006F5A97"/>
    <w:p w14:paraId="182C29A6" w14:textId="77777777" w:rsidR="006F5A97" w:rsidRDefault="00000000">
      <w:r>
        <w:t>In re</w:t>
      </w:r>
    </w:p>
    <w:p w14:paraId="714682D1" w14:textId="77777777" w:rsidR="006F5A97" w:rsidRDefault="00000000">
      <w:r>
        <w:t>JOHN HENRY YABLONSKY,</w:t>
      </w:r>
    </w:p>
    <w:p w14:paraId="39159100" w14:textId="77777777" w:rsidR="006F5A97" w:rsidRDefault="00000000">
      <w:r>
        <w:t xml:space="preserve">          Petitioner.</w:t>
      </w:r>
    </w:p>
    <w:p w14:paraId="0B687742" w14:textId="3219BD56" w:rsidR="006F5A97" w:rsidRDefault="006F5A97"/>
    <w:p w14:paraId="41B3D2AD" w14:textId="77777777" w:rsidR="006F5A97" w:rsidRDefault="00000000" w:rsidP="00A65109">
      <w:pPr>
        <w:spacing w:after="0"/>
      </w:pPr>
      <w:r>
        <w:t>Case No.: WHCSS1200311</w:t>
      </w:r>
    </w:p>
    <w:p w14:paraId="2AA61D6D" w14:textId="77777777" w:rsidR="006F5A97" w:rsidRDefault="00000000" w:rsidP="00A65109">
      <w:pPr>
        <w:spacing w:after="0"/>
      </w:pPr>
      <w:r>
        <w:t>Dept.: V3</w:t>
      </w:r>
    </w:p>
    <w:p w14:paraId="41C3ABA0" w14:textId="77777777" w:rsidR="006F5A97" w:rsidRDefault="00000000" w:rsidP="00A65109">
      <w:pPr>
        <w:spacing w:after="0"/>
      </w:pPr>
      <w:r>
        <w:t>Hearing Date: June 27, 2025</w:t>
      </w:r>
    </w:p>
    <w:p w14:paraId="1A325183" w14:textId="38EE8965" w:rsidR="006F5A97" w:rsidRDefault="00000000" w:rsidP="00A65109">
      <w:pPr>
        <w:spacing w:after="0"/>
      </w:pPr>
      <w:r>
        <w:t>Time: 8:30 AM</w:t>
      </w:r>
      <w:r>
        <w:br/>
      </w:r>
    </w:p>
    <w:p w14:paraId="176DC31E" w14:textId="77777777" w:rsidR="006F5A97" w:rsidRDefault="00000000" w:rsidP="00A65109">
      <w:pPr>
        <w:jc w:val="center"/>
        <w:rPr>
          <w:b/>
        </w:rPr>
      </w:pPr>
      <w:r>
        <w:rPr>
          <w:b/>
        </w:rPr>
        <w:t>PETITIONER JOHN HENRY YABLONSKY’S BRIEF IN SUPPORT OF PETITION FOR WRIT OF HABEAS CORPUS AND PETITION FOR RESENTENCING</w:t>
      </w:r>
    </w:p>
    <w:p w14:paraId="1AF22A25" w14:textId="77777777" w:rsidR="00A65109" w:rsidRDefault="00A65109" w:rsidP="00A65109">
      <w:pPr>
        <w:rPr>
          <w:b/>
        </w:rPr>
      </w:pPr>
    </w:p>
    <w:sdt>
      <w:sdtPr>
        <w:id w:val="-7755492"/>
        <w:docPartObj>
          <w:docPartGallery w:val="Table of Contents"/>
          <w:docPartUnique/>
        </w:docPartObj>
      </w:sdtPr>
      <w:sdtEndPr>
        <w:rPr>
          <w:rFonts w:ascii="Times New Roman" w:eastAsiaTheme="minorEastAsia" w:hAnsi="Times New Roman" w:cstheme="minorBidi"/>
          <w:noProof/>
          <w:color w:val="auto"/>
          <w:sz w:val="24"/>
          <w:szCs w:val="22"/>
        </w:rPr>
      </w:sdtEndPr>
      <w:sdtContent>
        <w:p w14:paraId="12B1C1D2" w14:textId="3FE9393A" w:rsidR="00C725C1" w:rsidRDefault="00C725C1">
          <w:pPr>
            <w:pStyle w:val="TOCHeading"/>
          </w:pPr>
          <w:r>
            <w:t>Table of Contents</w:t>
          </w:r>
        </w:p>
        <w:p w14:paraId="4D475BFB" w14:textId="77777777" w:rsidR="00C725C1" w:rsidRPr="00C725C1" w:rsidRDefault="00C725C1" w:rsidP="00C725C1"/>
        <w:p w14:paraId="7FFBFB18" w14:textId="075B9278" w:rsidR="00A65109" w:rsidRDefault="00C725C1">
          <w:pPr>
            <w:pStyle w:val="TOC1"/>
            <w:tabs>
              <w:tab w:val="right" w:leader="dot" w:pos="8630"/>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anchor="_Toc200283527" w:history="1">
            <w:r w:rsidR="00A65109" w:rsidRPr="00BC27A5">
              <w:rPr>
                <w:rStyle w:val="Hyperlink"/>
                <w:noProof/>
              </w:rPr>
              <w:t>I. INTRODUCTION</w:t>
            </w:r>
            <w:r w:rsidR="00A65109">
              <w:rPr>
                <w:noProof/>
                <w:webHidden/>
              </w:rPr>
              <w:tab/>
            </w:r>
            <w:r w:rsidR="00A65109">
              <w:rPr>
                <w:noProof/>
                <w:webHidden/>
              </w:rPr>
              <w:fldChar w:fldCharType="begin"/>
            </w:r>
            <w:r w:rsidR="00A65109">
              <w:rPr>
                <w:noProof/>
                <w:webHidden/>
              </w:rPr>
              <w:instrText xml:space="preserve"> PAGEREF _Toc200283527 \h </w:instrText>
            </w:r>
            <w:r w:rsidR="00A65109">
              <w:rPr>
                <w:noProof/>
                <w:webHidden/>
              </w:rPr>
            </w:r>
            <w:r w:rsidR="00A65109">
              <w:rPr>
                <w:noProof/>
                <w:webHidden/>
              </w:rPr>
              <w:fldChar w:fldCharType="separate"/>
            </w:r>
            <w:r w:rsidR="00A65109">
              <w:rPr>
                <w:noProof/>
                <w:webHidden/>
              </w:rPr>
              <w:t>2</w:t>
            </w:r>
            <w:r w:rsidR="00A65109">
              <w:rPr>
                <w:noProof/>
                <w:webHidden/>
              </w:rPr>
              <w:fldChar w:fldCharType="end"/>
            </w:r>
          </w:hyperlink>
        </w:p>
        <w:p w14:paraId="00DCD03E" w14:textId="5440494E" w:rsidR="00A65109" w:rsidRDefault="00A65109">
          <w:pPr>
            <w:pStyle w:val="TOC2"/>
            <w:tabs>
              <w:tab w:val="right" w:leader="dot" w:pos="8630"/>
            </w:tabs>
            <w:rPr>
              <w:rFonts w:asciiTheme="minorHAnsi" w:hAnsiTheme="minorHAnsi"/>
              <w:noProof/>
              <w:kern w:val="2"/>
              <w:szCs w:val="24"/>
              <w14:ligatures w14:val="standardContextual"/>
            </w:rPr>
          </w:pPr>
          <w:hyperlink w:anchor="_Toc200283528" w:history="1">
            <w:r w:rsidRPr="00BC27A5">
              <w:rPr>
                <w:rStyle w:val="Hyperlink"/>
                <w:noProof/>
              </w:rPr>
              <w:t>II. FACTUAL BACKGROUND</w:t>
            </w:r>
            <w:r>
              <w:rPr>
                <w:noProof/>
                <w:webHidden/>
              </w:rPr>
              <w:tab/>
            </w:r>
            <w:r>
              <w:rPr>
                <w:noProof/>
                <w:webHidden/>
              </w:rPr>
              <w:fldChar w:fldCharType="begin"/>
            </w:r>
            <w:r>
              <w:rPr>
                <w:noProof/>
                <w:webHidden/>
              </w:rPr>
              <w:instrText xml:space="preserve"> PAGEREF _Toc200283528 \h </w:instrText>
            </w:r>
            <w:r>
              <w:rPr>
                <w:noProof/>
                <w:webHidden/>
              </w:rPr>
            </w:r>
            <w:r>
              <w:rPr>
                <w:noProof/>
                <w:webHidden/>
              </w:rPr>
              <w:fldChar w:fldCharType="separate"/>
            </w:r>
            <w:r>
              <w:rPr>
                <w:noProof/>
                <w:webHidden/>
              </w:rPr>
              <w:t>2</w:t>
            </w:r>
            <w:r>
              <w:rPr>
                <w:noProof/>
                <w:webHidden/>
              </w:rPr>
              <w:fldChar w:fldCharType="end"/>
            </w:r>
          </w:hyperlink>
        </w:p>
        <w:p w14:paraId="322D8C34" w14:textId="298D71E5" w:rsidR="00A65109" w:rsidRDefault="00A65109">
          <w:pPr>
            <w:pStyle w:val="TOC2"/>
            <w:tabs>
              <w:tab w:val="right" w:leader="dot" w:pos="8630"/>
            </w:tabs>
            <w:rPr>
              <w:rFonts w:asciiTheme="minorHAnsi" w:hAnsiTheme="minorHAnsi"/>
              <w:noProof/>
              <w:kern w:val="2"/>
              <w:szCs w:val="24"/>
              <w14:ligatures w14:val="standardContextual"/>
            </w:rPr>
          </w:pPr>
          <w:hyperlink w:anchor="_Toc200283529" w:history="1">
            <w:r w:rsidRPr="00BC27A5">
              <w:rPr>
                <w:rStyle w:val="Hyperlink"/>
                <w:noProof/>
              </w:rPr>
              <w:t>III. ARGUMENT</w:t>
            </w:r>
            <w:r>
              <w:rPr>
                <w:noProof/>
                <w:webHidden/>
              </w:rPr>
              <w:tab/>
            </w:r>
            <w:r>
              <w:rPr>
                <w:noProof/>
                <w:webHidden/>
              </w:rPr>
              <w:fldChar w:fldCharType="begin"/>
            </w:r>
            <w:r>
              <w:rPr>
                <w:noProof/>
                <w:webHidden/>
              </w:rPr>
              <w:instrText xml:space="preserve"> PAGEREF _Toc200283529 \h </w:instrText>
            </w:r>
            <w:r>
              <w:rPr>
                <w:noProof/>
                <w:webHidden/>
              </w:rPr>
            </w:r>
            <w:r>
              <w:rPr>
                <w:noProof/>
                <w:webHidden/>
              </w:rPr>
              <w:fldChar w:fldCharType="separate"/>
            </w:r>
            <w:r>
              <w:rPr>
                <w:noProof/>
                <w:webHidden/>
              </w:rPr>
              <w:t>2</w:t>
            </w:r>
            <w:r>
              <w:rPr>
                <w:noProof/>
                <w:webHidden/>
              </w:rPr>
              <w:fldChar w:fldCharType="end"/>
            </w:r>
          </w:hyperlink>
        </w:p>
        <w:p w14:paraId="18686AC8" w14:textId="5344A829" w:rsidR="00A65109" w:rsidRDefault="00A65109">
          <w:pPr>
            <w:pStyle w:val="TOC1"/>
            <w:tabs>
              <w:tab w:val="right" w:leader="dot" w:pos="8630"/>
            </w:tabs>
            <w:rPr>
              <w:rFonts w:asciiTheme="minorHAnsi" w:hAnsiTheme="minorHAnsi"/>
              <w:noProof/>
              <w:kern w:val="2"/>
              <w:szCs w:val="24"/>
              <w14:ligatures w14:val="standardContextual"/>
            </w:rPr>
          </w:pPr>
          <w:hyperlink w:anchor="_Toc200283530" w:history="1">
            <w:r w:rsidRPr="00BC27A5">
              <w:rPr>
                <w:rStyle w:val="Hyperlink"/>
                <w:noProof/>
              </w:rPr>
              <w:t>A. Petitioner Is Entitled to Resentencing Under Penal Code § 1172.6 Based on Changes in Law</w:t>
            </w:r>
            <w:r>
              <w:rPr>
                <w:noProof/>
                <w:webHidden/>
              </w:rPr>
              <w:tab/>
            </w:r>
            <w:r>
              <w:rPr>
                <w:noProof/>
                <w:webHidden/>
              </w:rPr>
              <w:fldChar w:fldCharType="begin"/>
            </w:r>
            <w:r>
              <w:rPr>
                <w:noProof/>
                <w:webHidden/>
              </w:rPr>
              <w:instrText xml:space="preserve"> PAGEREF _Toc200283530 \h </w:instrText>
            </w:r>
            <w:r>
              <w:rPr>
                <w:noProof/>
                <w:webHidden/>
              </w:rPr>
            </w:r>
            <w:r>
              <w:rPr>
                <w:noProof/>
                <w:webHidden/>
              </w:rPr>
              <w:fldChar w:fldCharType="separate"/>
            </w:r>
            <w:r>
              <w:rPr>
                <w:noProof/>
                <w:webHidden/>
              </w:rPr>
              <w:t>2</w:t>
            </w:r>
            <w:r>
              <w:rPr>
                <w:noProof/>
                <w:webHidden/>
              </w:rPr>
              <w:fldChar w:fldCharType="end"/>
            </w:r>
          </w:hyperlink>
        </w:p>
        <w:p w14:paraId="78D528FF" w14:textId="2CC9FF6D" w:rsidR="00A65109" w:rsidRDefault="00A65109">
          <w:pPr>
            <w:pStyle w:val="TOC1"/>
            <w:tabs>
              <w:tab w:val="right" w:leader="dot" w:pos="8630"/>
            </w:tabs>
            <w:rPr>
              <w:rFonts w:asciiTheme="minorHAnsi" w:hAnsiTheme="minorHAnsi"/>
              <w:noProof/>
              <w:kern w:val="2"/>
              <w:szCs w:val="24"/>
              <w14:ligatures w14:val="standardContextual"/>
            </w:rPr>
          </w:pPr>
          <w:hyperlink w:anchor="_Toc200283531" w:history="1">
            <w:r w:rsidRPr="00BC27A5">
              <w:rPr>
                <w:rStyle w:val="Hyperlink"/>
                <w:noProof/>
              </w:rPr>
              <w:t>B. Petitioner Is Entitled to Habeas Corpus Relief Under Penal Code § 1473(b)</w:t>
            </w:r>
            <w:r>
              <w:rPr>
                <w:noProof/>
                <w:webHidden/>
              </w:rPr>
              <w:tab/>
            </w:r>
            <w:r>
              <w:rPr>
                <w:noProof/>
                <w:webHidden/>
              </w:rPr>
              <w:fldChar w:fldCharType="begin"/>
            </w:r>
            <w:r>
              <w:rPr>
                <w:noProof/>
                <w:webHidden/>
              </w:rPr>
              <w:instrText xml:space="preserve"> PAGEREF _Toc200283531 \h </w:instrText>
            </w:r>
            <w:r>
              <w:rPr>
                <w:noProof/>
                <w:webHidden/>
              </w:rPr>
            </w:r>
            <w:r>
              <w:rPr>
                <w:noProof/>
                <w:webHidden/>
              </w:rPr>
              <w:fldChar w:fldCharType="separate"/>
            </w:r>
            <w:r>
              <w:rPr>
                <w:noProof/>
                <w:webHidden/>
              </w:rPr>
              <w:t>2</w:t>
            </w:r>
            <w:r>
              <w:rPr>
                <w:noProof/>
                <w:webHidden/>
              </w:rPr>
              <w:fldChar w:fldCharType="end"/>
            </w:r>
          </w:hyperlink>
        </w:p>
        <w:p w14:paraId="2492B8E2" w14:textId="5412A0F1" w:rsidR="00A65109" w:rsidRDefault="00A65109">
          <w:pPr>
            <w:pStyle w:val="TOC1"/>
            <w:tabs>
              <w:tab w:val="right" w:leader="dot" w:pos="8630"/>
            </w:tabs>
            <w:rPr>
              <w:rFonts w:asciiTheme="minorHAnsi" w:hAnsiTheme="minorHAnsi"/>
              <w:noProof/>
              <w:kern w:val="2"/>
              <w:szCs w:val="24"/>
              <w14:ligatures w14:val="standardContextual"/>
            </w:rPr>
          </w:pPr>
          <w:hyperlink w:anchor="_Toc200283532" w:history="1">
            <w:r w:rsidRPr="00BC27A5">
              <w:rPr>
                <w:rStyle w:val="Hyperlink"/>
                <w:noProof/>
              </w:rPr>
              <w:t>C. The Delay in Filing Is Justified by Recent Changes in Law and Governmental Misconduct</w:t>
            </w:r>
            <w:r>
              <w:rPr>
                <w:noProof/>
                <w:webHidden/>
              </w:rPr>
              <w:tab/>
            </w:r>
            <w:r>
              <w:rPr>
                <w:noProof/>
                <w:webHidden/>
              </w:rPr>
              <w:fldChar w:fldCharType="begin"/>
            </w:r>
            <w:r>
              <w:rPr>
                <w:noProof/>
                <w:webHidden/>
              </w:rPr>
              <w:instrText xml:space="preserve"> PAGEREF _Toc200283532 \h </w:instrText>
            </w:r>
            <w:r>
              <w:rPr>
                <w:noProof/>
                <w:webHidden/>
              </w:rPr>
            </w:r>
            <w:r>
              <w:rPr>
                <w:noProof/>
                <w:webHidden/>
              </w:rPr>
              <w:fldChar w:fldCharType="separate"/>
            </w:r>
            <w:r>
              <w:rPr>
                <w:noProof/>
                <w:webHidden/>
              </w:rPr>
              <w:t>3</w:t>
            </w:r>
            <w:r>
              <w:rPr>
                <w:noProof/>
                <w:webHidden/>
              </w:rPr>
              <w:fldChar w:fldCharType="end"/>
            </w:r>
          </w:hyperlink>
        </w:p>
        <w:p w14:paraId="2BCB8A19" w14:textId="61BF9AF9" w:rsidR="00A65109" w:rsidRDefault="00A65109">
          <w:pPr>
            <w:pStyle w:val="TOC1"/>
            <w:tabs>
              <w:tab w:val="right" w:leader="dot" w:pos="8630"/>
            </w:tabs>
            <w:rPr>
              <w:rFonts w:asciiTheme="minorHAnsi" w:hAnsiTheme="minorHAnsi"/>
              <w:noProof/>
              <w:kern w:val="2"/>
              <w:szCs w:val="24"/>
              <w14:ligatures w14:val="standardContextual"/>
            </w:rPr>
          </w:pPr>
          <w:hyperlink w:anchor="_Toc200283533" w:history="1">
            <w:r w:rsidRPr="00BC27A5">
              <w:rPr>
                <w:rStyle w:val="Hyperlink"/>
                <w:noProof/>
              </w:rPr>
              <w:t>D. Actual Innocence Supports Extraordinary Relief</w:t>
            </w:r>
            <w:r>
              <w:rPr>
                <w:noProof/>
                <w:webHidden/>
              </w:rPr>
              <w:tab/>
            </w:r>
            <w:r>
              <w:rPr>
                <w:noProof/>
                <w:webHidden/>
              </w:rPr>
              <w:fldChar w:fldCharType="begin"/>
            </w:r>
            <w:r>
              <w:rPr>
                <w:noProof/>
                <w:webHidden/>
              </w:rPr>
              <w:instrText xml:space="preserve"> PAGEREF _Toc200283533 \h </w:instrText>
            </w:r>
            <w:r>
              <w:rPr>
                <w:noProof/>
                <w:webHidden/>
              </w:rPr>
            </w:r>
            <w:r>
              <w:rPr>
                <w:noProof/>
                <w:webHidden/>
              </w:rPr>
              <w:fldChar w:fldCharType="separate"/>
            </w:r>
            <w:r>
              <w:rPr>
                <w:noProof/>
                <w:webHidden/>
              </w:rPr>
              <w:t>3</w:t>
            </w:r>
            <w:r>
              <w:rPr>
                <w:noProof/>
                <w:webHidden/>
              </w:rPr>
              <w:fldChar w:fldCharType="end"/>
            </w:r>
          </w:hyperlink>
        </w:p>
        <w:p w14:paraId="3A7DAC50" w14:textId="0DF9445F" w:rsidR="00A65109" w:rsidRDefault="00A65109">
          <w:pPr>
            <w:pStyle w:val="TOC2"/>
            <w:tabs>
              <w:tab w:val="right" w:leader="dot" w:pos="8630"/>
            </w:tabs>
            <w:rPr>
              <w:rFonts w:asciiTheme="minorHAnsi" w:hAnsiTheme="minorHAnsi"/>
              <w:noProof/>
              <w:kern w:val="2"/>
              <w:szCs w:val="24"/>
              <w14:ligatures w14:val="standardContextual"/>
            </w:rPr>
          </w:pPr>
          <w:hyperlink w:anchor="_Toc200283534" w:history="1">
            <w:r w:rsidRPr="00BC27A5">
              <w:rPr>
                <w:rStyle w:val="Hyperlink"/>
                <w:noProof/>
              </w:rPr>
              <w:t>IV. CONCLUSION</w:t>
            </w:r>
            <w:r>
              <w:rPr>
                <w:noProof/>
                <w:webHidden/>
              </w:rPr>
              <w:tab/>
            </w:r>
            <w:r>
              <w:rPr>
                <w:noProof/>
                <w:webHidden/>
              </w:rPr>
              <w:fldChar w:fldCharType="begin"/>
            </w:r>
            <w:r>
              <w:rPr>
                <w:noProof/>
                <w:webHidden/>
              </w:rPr>
              <w:instrText xml:space="preserve"> PAGEREF _Toc200283534 \h </w:instrText>
            </w:r>
            <w:r>
              <w:rPr>
                <w:noProof/>
                <w:webHidden/>
              </w:rPr>
            </w:r>
            <w:r>
              <w:rPr>
                <w:noProof/>
                <w:webHidden/>
              </w:rPr>
              <w:fldChar w:fldCharType="separate"/>
            </w:r>
            <w:r>
              <w:rPr>
                <w:noProof/>
                <w:webHidden/>
              </w:rPr>
              <w:t>3</w:t>
            </w:r>
            <w:r>
              <w:rPr>
                <w:noProof/>
                <w:webHidden/>
              </w:rPr>
              <w:fldChar w:fldCharType="end"/>
            </w:r>
          </w:hyperlink>
        </w:p>
        <w:p w14:paraId="565DD975" w14:textId="02483AA1" w:rsidR="00C725C1" w:rsidRDefault="00C725C1" w:rsidP="00C725C1">
          <w:pPr>
            <w:rPr>
              <w:b/>
              <w:bCs/>
              <w:noProof/>
            </w:rPr>
          </w:pPr>
          <w:r>
            <w:rPr>
              <w:b/>
              <w:bCs/>
              <w:noProof/>
            </w:rPr>
            <w:fldChar w:fldCharType="end"/>
          </w:r>
        </w:p>
      </w:sdtContent>
    </w:sdt>
    <w:p w14:paraId="6AD143B0" w14:textId="177DF648" w:rsidR="006F5A97" w:rsidRDefault="00000000">
      <w:pPr>
        <w:pStyle w:val="Heading1"/>
      </w:pPr>
      <w:bookmarkStart w:id="0" w:name="_Toc200283527"/>
      <w:r>
        <w:lastRenderedPageBreak/>
        <w:t>I. INTRODUCTION</w:t>
      </w:r>
      <w:bookmarkEnd w:id="0"/>
    </w:p>
    <w:p w14:paraId="791EB0C5" w14:textId="77777777" w:rsidR="006F5A97" w:rsidRDefault="00000000">
      <w:r>
        <w:t xml:space="preserve">Petitioner John Henry Yablonsky seeks this Court's intervention to vacate his 2012 conviction arising from a 1985 homicide, pursuant to Penal Code §§ 1172.6 and 1473(b)(1)-(3). Petitioner contends that he is entitled to relief based on legislative changes enacted through Senate Bills 1437 and 775, which fundamentally reformed felony murder liability in California, and on the grounds that his conviction was secured through the use of false, fabricated evidence by government actors. Furthermore, Petitioner asserts that he is </w:t>
      </w:r>
      <w:proofErr w:type="gramStart"/>
      <w:r>
        <w:t>actually innocent</w:t>
      </w:r>
      <w:proofErr w:type="gramEnd"/>
      <w:r>
        <w:t xml:space="preserve"> of the crime for which he was convicted, and that no reasonable juror, considering the absence of any unaltered, credible, or corroborated incriminating evidence, would convict him today.</w:t>
      </w:r>
    </w:p>
    <w:p w14:paraId="14D3A012" w14:textId="77777777" w:rsidR="00DF793A" w:rsidRDefault="00DF793A"/>
    <w:p w14:paraId="29705CE5" w14:textId="77777777" w:rsidR="006F5A97" w:rsidRDefault="00000000">
      <w:pPr>
        <w:pStyle w:val="Heading2"/>
      </w:pPr>
      <w:bookmarkStart w:id="1" w:name="_Toc200283528"/>
      <w:r>
        <w:t>II. FACTUAL BACKGROUND</w:t>
      </w:r>
      <w:bookmarkEnd w:id="1"/>
    </w:p>
    <w:p w14:paraId="56A88340" w14:textId="77777777" w:rsidR="006F5A97" w:rsidRDefault="00000000">
      <w:r>
        <w:t>(Brief factual summary reciting prior filings - e.g., 1985 homicide, no eyewitnesses, DNA evidence excluding John Yablonsky, coerced and altered custodial statements, evidence destruction, false transcripts, etc.)</w:t>
      </w:r>
    </w:p>
    <w:p w14:paraId="59A10E56" w14:textId="77777777" w:rsidR="00DF793A" w:rsidRDefault="00DF793A"/>
    <w:p w14:paraId="19C001B9" w14:textId="77777777" w:rsidR="006F5A97" w:rsidRDefault="00000000">
      <w:pPr>
        <w:pStyle w:val="Heading2"/>
      </w:pPr>
      <w:bookmarkStart w:id="2" w:name="_Toc200283529"/>
      <w:r>
        <w:t>III. ARGUMENT</w:t>
      </w:r>
      <w:bookmarkEnd w:id="2"/>
    </w:p>
    <w:p w14:paraId="760ED704" w14:textId="77777777" w:rsidR="006F5A97" w:rsidRDefault="00000000">
      <w:pPr>
        <w:pStyle w:val="Heading1"/>
      </w:pPr>
      <w:bookmarkStart w:id="3" w:name="_Toc200283530"/>
      <w:r>
        <w:t>A. Petitioner Is Entitled to Resentencing Under Penal Code § 1172.6 Based on Changes in Law</w:t>
      </w:r>
      <w:bookmarkEnd w:id="3"/>
    </w:p>
    <w:p w14:paraId="325BB93A" w14:textId="77777777" w:rsidR="006F5A97" w:rsidRDefault="00000000">
      <w:r>
        <w:t>Senate Bill 1437, codified at Penal Code § 1172.6, limits felony murder liability to those who were actual killers, aided and abetted the killing with intent, or were major participants acting with reckless indifference to human life. (See People v. Gentile (2020) 10 Cal.5th 830.)</w:t>
      </w:r>
    </w:p>
    <w:p w14:paraId="03DDBAD1" w14:textId="77777777" w:rsidR="006F5A97" w:rsidRDefault="00000000">
      <w:r>
        <w:t>John Yablonsky's conviction rested solely on an altered custodial statement uncorroborated by any physical evidence. There was no showing that Petitioner was the actual killer, nor that he aided, abetted, or was a major participant acting with reckless indifference. Under People v. Lewis (2021) 11 Cal.5th 952, Petitioner is entitled to resentencing if he makes a prima facie showing that he could not be convicted today.</w:t>
      </w:r>
    </w:p>
    <w:p w14:paraId="6C54A81C" w14:textId="77777777" w:rsidR="006F5A97" w:rsidRDefault="00000000">
      <w:pPr>
        <w:pStyle w:val="Heading1"/>
      </w:pPr>
      <w:bookmarkStart w:id="4" w:name="_Toc200283531"/>
      <w:r>
        <w:t>B. Petitioner Is Entitled to Habeas Corpus Relief Under Penal Code § 1473(b)</w:t>
      </w:r>
      <w:bookmarkEnd w:id="4"/>
    </w:p>
    <w:p w14:paraId="06C21F41" w14:textId="77777777" w:rsidR="006F5A97" w:rsidRDefault="00000000">
      <w:r>
        <w:t>Section 1473(b) permits habeas relief where a conviction rests on false evidence, or where newly discovered evidence shows actual innocence. The record demonstrates that:</w:t>
      </w:r>
    </w:p>
    <w:p w14:paraId="6035B570" w14:textId="77777777" w:rsidR="006F5A97" w:rsidRDefault="00000000">
      <w:r>
        <w:lastRenderedPageBreak/>
        <w:t>- The prosecution introduced altered transcripts that materially misrepresented Petitioner's statements.</w:t>
      </w:r>
      <w:r>
        <w:br/>
        <w:t>- Exculpatory evidence, including third-party DNA and confessions, was suppressed.</w:t>
      </w:r>
      <w:r>
        <w:br/>
        <w:t>- The original recording of Petitioner's interrogation was destroyed.</w:t>
      </w:r>
    </w:p>
    <w:p w14:paraId="077E65B4" w14:textId="77777777" w:rsidR="006F5A97" w:rsidRDefault="00000000">
      <w:r>
        <w:t>Under Napue v. Illinois (1959) 360 U.S. 264 and Giglio v. United States (1972) 405 U.S. 150, use of false evidence violates due process even if the government does so inadvertently.</w:t>
      </w:r>
    </w:p>
    <w:p w14:paraId="17105FF8" w14:textId="77777777" w:rsidR="006F5A97" w:rsidRDefault="00000000">
      <w:pPr>
        <w:pStyle w:val="Heading1"/>
      </w:pPr>
      <w:bookmarkStart w:id="5" w:name="_Toc200283532"/>
      <w:r>
        <w:t>C. The Delay in Filing Is Justified by Recent Changes in Law and Governmental Misconduct</w:t>
      </w:r>
      <w:bookmarkEnd w:id="5"/>
    </w:p>
    <w:p w14:paraId="6A3E5BB2" w14:textId="77777777" w:rsidR="006F5A97" w:rsidRDefault="00000000">
      <w:r>
        <w:t>Although Petitioner's conviction occurred in 2012, Senate Bill 1437 (2018) and Senate Bill 775 (2022) provided the first lawful means of seeking resentencing. Petitioner filed this petition diligently following these statutory changes.</w:t>
      </w:r>
    </w:p>
    <w:p w14:paraId="7550BB1D" w14:textId="77777777" w:rsidR="006F5A97" w:rsidRDefault="00000000">
      <w:r>
        <w:t>Furthermore, Petitioner was thwarted from earlier action by government misconduct:</w:t>
      </w:r>
    </w:p>
    <w:p w14:paraId="3527469D" w14:textId="77777777" w:rsidR="006F5A97" w:rsidRDefault="00000000">
      <w:r>
        <w:t>- Destruction of key evidence (interrogation recordings).</w:t>
      </w:r>
      <w:r>
        <w:br/>
        <w:t>- Suppression of exculpatory DNA and confessions.</w:t>
      </w:r>
      <w:r>
        <w:br/>
        <w:t>- Reuse of false, fabricated evidence by the District Attorney during post-trial proceedings to overcome Petitioner's prior challenges.</w:t>
      </w:r>
    </w:p>
    <w:p w14:paraId="3ECCD146" w14:textId="77777777" w:rsidR="006F5A97" w:rsidRDefault="00000000">
      <w:r>
        <w:t>Under In re Clark (1993) 5 Cal.4th 750, even if habeas corpus petitions are filed outside typical deadlines, courts must excuse delay when the petitioner presents a fundamental miscarriage of justice claim or actual innocence.</w:t>
      </w:r>
    </w:p>
    <w:p w14:paraId="528534E8" w14:textId="77777777" w:rsidR="006F5A97" w:rsidRDefault="00000000">
      <w:pPr>
        <w:pStyle w:val="Heading1"/>
      </w:pPr>
      <w:bookmarkStart w:id="6" w:name="_Toc200283533"/>
      <w:r>
        <w:t>D. Actual Innocence Supports Extraordinary Relief</w:t>
      </w:r>
      <w:bookmarkEnd w:id="6"/>
    </w:p>
    <w:p w14:paraId="5B4B9740" w14:textId="77777777" w:rsidR="006F5A97" w:rsidRDefault="00000000">
      <w:r>
        <w:t>Petitioner’s claim of actual innocence is supported by the following:</w:t>
      </w:r>
    </w:p>
    <w:p w14:paraId="7DF64C76" w14:textId="77777777" w:rsidR="006F5A97" w:rsidRDefault="00000000">
      <w:r>
        <w:t>- No physical evidence linking him to the homicide.</w:t>
      </w:r>
      <w:r>
        <w:br/>
        <w:t>- DNA from the crime scene excluded Petitioner.</w:t>
      </w:r>
      <w:r>
        <w:br/>
        <w:t>- Third-party confessions consistent with innocence.</w:t>
      </w:r>
      <w:r>
        <w:br/>
        <w:t>- The only evidence presented—the altered custodial statement—was fabricated and destroyed.</w:t>
      </w:r>
    </w:p>
    <w:p w14:paraId="6CE03F61" w14:textId="77777777" w:rsidR="006F5A97" w:rsidRDefault="00000000">
      <w:r>
        <w:t>Under In re Hardy (2007) 41 Cal.4th 977, a showing of actual innocence justifies habeas relief.</w:t>
      </w:r>
    </w:p>
    <w:p w14:paraId="71EC5775" w14:textId="77777777" w:rsidR="006F5A97" w:rsidRDefault="00000000">
      <w:pPr>
        <w:pStyle w:val="Heading2"/>
      </w:pPr>
      <w:bookmarkStart w:id="7" w:name="_Toc200283534"/>
      <w:r>
        <w:t>IV. CONCLUSION</w:t>
      </w:r>
      <w:bookmarkEnd w:id="7"/>
    </w:p>
    <w:p w14:paraId="12E42103" w14:textId="77777777" w:rsidR="006F5A97" w:rsidRDefault="00000000">
      <w:r>
        <w:t>For the foregoing reasons, Petitioner respectfully requests that this Court:</w:t>
      </w:r>
    </w:p>
    <w:p w14:paraId="54D32D28" w14:textId="77777777" w:rsidR="006F5A97" w:rsidRDefault="00000000">
      <w:r>
        <w:lastRenderedPageBreak/>
        <w:t>1. Grant the Petition for Writ of Habeas Corpus and vacate the conviction;</w:t>
      </w:r>
      <w:r>
        <w:br/>
        <w:t>2. Grant resentencing pursuant to Penal Code § 1172.6;</w:t>
      </w:r>
      <w:r>
        <w:br/>
        <w:t>3. Set aside the judgment of conviction based on newly discovered and false evidence;</w:t>
      </w:r>
      <w:r>
        <w:br/>
        <w:t>4. Issue any further relief deemed just and proper.</w:t>
      </w:r>
    </w:p>
    <w:p w14:paraId="447832CB" w14:textId="77777777" w:rsidR="006F5A97" w:rsidRDefault="00000000">
      <w:r>
        <w:t>Respectfully submitted,</w:t>
      </w:r>
    </w:p>
    <w:p w14:paraId="524178BA" w14:textId="77777777" w:rsidR="006F5A97" w:rsidRDefault="00000000">
      <w:r>
        <w:t>Dated: June __, 2025</w:t>
      </w:r>
    </w:p>
    <w:p w14:paraId="34C14F63" w14:textId="77777777" w:rsidR="006F5A97" w:rsidRDefault="00000000">
      <w:r>
        <w:t>_____________________________</w:t>
      </w:r>
      <w:r>
        <w:br/>
        <w:t>John Henry Yablonsky, Petitioner</w:t>
      </w:r>
    </w:p>
    <w:sectPr w:rsidR="006F5A97"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C204" w14:textId="77777777" w:rsidR="00D0578C" w:rsidRDefault="00D0578C" w:rsidP="00C725C1">
      <w:pPr>
        <w:spacing w:after="0" w:line="240" w:lineRule="auto"/>
      </w:pPr>
      <w:r>
        <w:separator/>
      </w:r>
    </w:p>
  </w:endnote>
  <w:endnote w:type="continuationSeparator" w:id="0">
    <w:p w14:paraId="331F6F7A" w14:textId="77777777" w:rsidR="00D0578C" w:rsidRDefault="00D0578C" w:rsidP="00C7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945490"/>
      <w:docPartObj>
        <w:docPartGallery w:val="Page Numbers (Bottom of Page)"/>
        <w:docPartUnique/>
      </w:docPartObj>
    </w:sdtPr>
    <w:sdtContent>
      <w:sdt>
        <w:sdtPr>
          <w:id w:val="-1769616900"/>
          <w:docPartObj>
            <w:docPartGallery w:val="Page Numbers (Top of Page)"/>
            <w:docPartUnique/>
          </w:docPartObj>
        </w:sdtPr>
        <w:sdtContent>
          <w:p w14:paraId="0EE7B539" w14:textId="7B858A5A" w:rsidR="00C725C1" w:rsidRDefault="00C725C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6A9D89E" w14:textId="77777777" w:rsidR="00C725C1" w:rsidRDefault="00C7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81FCF" w14:textId="77777777" w:rsidR="00D0578C" w:rsidRDefault="00D0578C" w:rsidP="00C725C1">
      <w:pPr>
        <w:spacing w:after="0" w:line="240" w:lineRule="auto"/>
      </w:pPr>
      <w:r>
        <w:separator/>
      </w:r>
    </w:p>
  </w:footnote>
  <w:footnote w:type="continuationSeparator" w:id="0">
    <w:p w14:paraId="33A164E5" w14:textId="77777777" w:rsidR="00D0578C" w:rsidRDefault="00D0578C" w:rsidP="00C72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7190493">
    <w:abstractNumId w:val="8"/>
  </w:num>
  <w:num w:numId="2" w16cid:durableId="833956692">
    <w:abstractNumId w:val="6"/>
  </w:num>
  <w:num w:numId="3" w16cid:durableId="451216614">
    <w:abstractNumId w:val="5"/>
  </w:num>
  <w:num w:numId="4" w16cid:durableId="289937925">
    <w:abstractNumId w:val="4"/>
  </w:num>
  <w:num w:numId="5" w16cid:durableId="1053772161">
    <w:abstractNumId w:val="7"/>
  </w:num>
  <w:num w:numId="6" w16cid:durableId="204097886">
    <w:abstractNumId w:val="3"/>
  </w:num>
  <w:num w:numId="7" w16cid:durableId="1581789042">
    <w:abstractNumId w:val="2"/>
  </w:num>
  <w:num w:numId="8" w16cid:durableId="700742076">
    <w:abstractNumId w:val="1"/>
  </w:num>
  <w:num w:numId="9" w16cid:durableId="187022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F5A97"/>
    <w:rsid w:val="00A65109"/>
    <w:rsid w:val="00AA1D8D"/>
    <w:rsid w:val="00B47730"/>
    <w:rsid w:val="00C725C1"/>
    <w:rsid w:val="00CB0664"/>
    <w:rsid w:val="00D0578C"/>
    <w:rsid w:val="00D84E2B"/>
    <w:rsid w:val="00DF79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0C6554"/>
  <w14:defaultImageDpi w14:val="300"/>
  <w15:docId w15:val="{13C441C3-5660-4D3B-B831-86C67752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C725C1"/>
    <w:pPr>
      <w:spacing w:after="100"/>
    </w:pPr>
  </w:style>
  <w:style w:type="paragraph" w:styleId="TOC2">
    <w:name w:val="toc 2"/>
    <w:basedOn w:val="Normal"/>
    <w:next w:val="Normal"/>
    <w:autoRedefine/>
    <w:uiPriority w:val="39"/>
    <w:unhideWhenUsed/>
    <w:rsid w:val="00C725C1"/>
    <w:pPr>
      <w:spacing w:after="100"/>
      <w:ind w:left="240"/>
    </w:pPr>
  </w:style>
  <w:style w:type="character" w:styleId="Hyperlink">
    <w:name w:val="Hyperlink"/>
    <w:basedOn w:val="DefaultParagraphFont"/>
    <w:uiPriority w:val="99"/>
    <w:unhideWhenUsed/>
    <w:rsid w:val="00C72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 Yablonsky</cp:lastModifiedBy>
  <cp:revision>4</cp:revision>
  <dcterms:created xsi:type="dcterms:W3CDTF">2013-12-23T23:15:00Z</dcterms:created>
  <dcterms:modified xsi:type="dcterms:W3CDTF">2025-06-08T20:58:00Z</dcterms:modified>
  <cp:category/>
</cp:coreProperties>
</file>